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976" w:rsidRPr="00DF2541" w:rsidRDefault="00B12976" w:rsidP="00B12976">
      <w:pPr>
        <w:rPr>
          <w:rFonts w:ascii="Arial" w:hAnsi="Arial" w:cs="Arial"/>
          <w:b/>
          <w:bCs/>
          <w:smallCaps/>
          <w:sz w:val="16"/>
          <w:szCs w:val="16"/>
        </w:rPr>
      </w:pPr>
      <w:r w:rsidRPr="00DF2541">
        <w:rPr>
          <w:rFonts w:ascii="Arial" w:hAnsi="Arial" w:cs="Arial"/>
          <w:b/>
          <w:bCs/>
          <w:smallCaps/>
          <w:sz w:val="16"/>
          <w:szCs w:val="16"/>
        </w:rPr>
        <w:t xml:space="preserve">PAKIET NR 25                                                                                                                                                                                                                        </w:t>
      </w:r>
      <w:r w:rsidR="00CD7CFC">
        <w:rPr>
          <w:rFonts w:ascii="Arial" w:hAnsi="Arial" w:cs="Arial"/>
          <w:b/>
          <w:bCs/>
          <w:smallCaps/>
          <w:sz w:val="16"/>
          <w:szCs w:val="16"/>
        </w:rPr>
        <w:t xml:space="preserve">      </w:t>
      </w:r>
      <w:r w:rsidRPr="00DF2541">
        <w:rPr>
          <w:rFonts w:ascii="Arial" w:hAnsi="Arial" w:cs="Arial"/>
          <w:b/>
          <w:bCs/>
          <w:smallCaps/>
          <w:sz w:val="16"/>
          <w:szCs w:val="16"/>
        </w:rPr>
        <w:t xml:space="preserve">            ZAŁĄCZNIK NR 2/25</w:t>
      </w:r>
    </w:p>
    <w:p w:rsidR="00B12976" w:rsidRDefault="00B12976" w:rsidP="00B12976">
      <w:pPr>
        <w:rPr>
          <w:rFonts w:ascii="Arial" w:hAnsi="Arial" w:cs="Arial"/>
          <w:b/>
          <w:bCs/>
          <w:smallCaps/>
          <w:sz w:val="16"/>
          <w:szCs w:val="16"/>
        </w:rPr>
      </w:pPr>
      <w:r w:rsidRPr="00DF2541">
        <w:rPr>
          <w:rFonts w:ascii="Arial" w:hAnsi="Arial" w:cs="Arial"/>
          <w:b/>
          <w:bCs/>
          <w:smallCaps/>
          <w:sz w:val="16"/>
          <w:szCs w:val="16"/>
        </w:rPr>
        <w:t xml:space="preserve">Szczegółowa oferta cenowa-                           </w:t>
      </w:r>
    </w:p>
    <w:p w:rsidR="00CD7CFC" w:rsidRPr="00DF2541" w:rsidRDefault="00CD7CFC" w:rsidP="00B12976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1362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4706"/>
        <w:gridCol w:w="1382"/>
        <w:gridCol w:w="1172"/>
        <w:gridCol w:w="1300"/>
        <w:gridCol w:w="1025"/>
        <w:gridCol w:w="817"/>
        <w:gridCol w:w="1276"/>
        <w:gridCol w:w="1559"/>
      </w:tblGrid>
      <w:tr w:rsidR="00CD7CFC" w:rsidRPr="00DF2541" w:rsidTr="00CD7CFC">
        <w:trPr>
          <w:trHeight w:val="680"/>
        </w:trPr>
        <w:tc>
          <w:tcPr>
            <w:tcW w:w="3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LP</w:t>
            </w: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>
              <w:rPr>
                <w:rFonts w:ascii="Arial" w:hAnsi="Arial" w:cs="Arial"/>
                <w:b/>
                <w:smallCaps/>
                <w:sz w:val="14"/>
                <w:szCs w:val="14"/>
              </w:rPr>
              <w:t>NAZWA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>ILOŚĆ</w:t>
            </w:r>
          </w:p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>SZT.</w:t>
            </w:r>
          </w:p>
        </w:tc>
        <w:tc>
          <w:tcPr>
            <w:tcW w:w="1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>CENA</w:t>
            </w:r>
          </w:p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>NETTO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>CEN</w:t>
            </w:r>
            <w:r>
              <w:rPr>
                <w:rFonts w:ascii="Arial" w:hAnsi="Arial" w:cs="Arial"/>
                <w:b/>
                <w:smallCaps/>
                <w:sz w:val="14"/>
                <w:szCs w:val="14"/>
              </w:rPr>
              <w:t xml:space="preserve">A </w:t>
            </w:r>
            <w:r>
              <w:rPr>
                <w:rFonts w:ascii="Arial" w:hAnsi="Arial" w:cs="Arial"/>
                <w:b/>
                <w:smallCaps/>
                <w:sz w:val="14"/>
                <w:szCs w:val="14"/>
              </w:rPr>
              <w:br/>
              <w:t>BRUTTO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 xml:space="preserve">WARTOŚĆ </w:t>
            </w:r>
            <w:r>
              <w:rPr>
                <w:rFonts w:ascii="Arial" w:hAnsi="Arial" w:cs="Arial"/>
                <w:b/>
                <w:smallCaps/>
                <w:sz w:val="14"/>
                <w:szCs w:val="14"/>
              </w:rPr>
              <w:t>BRUTTO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>VAT</w:t>
            </w:r>
            <w:r>
              <w:rPr>
                <w:rFonts w:ascii="Arial" w:hAnsi="Arial" w:cs="Arial"/>
                <w:b/>
                <w:smallCaps/>
                <w:sz w:val="14"/>
                <w:szCs w:val="14"/>
              </w:rPr>
              <w:t xml:space="preserve"> %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 w:rsidRPr="00CD7CFC">
              <w:rPr>
                <w:rFonts w:ascii="Arial" w:hAnsi="Arial" w:cs="Arial"/>
                <w:b/>
                <w:smallCaps/>
                <w:sz w:val="14"/>
                <w:szCs w:val="14"/>
              </w:rPr>
              <w:t>VAT</w:t>
            </w:r>
            <w:r>
              <w:rPr>
                <w:rFonts w:ascii="Arial" w:hAnsi="Arial" w:cs="Arial"/>
                <w:b/>
                <w:smallCaps/>
                <w:sz w:val="14"/>
                <w:szCs w:val="14"/>
              </w:rPr>
              <w:t xml:space="preserve"> ZŁ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4"/>
                <w:szCs w:val="14"/>
              </w:rPr>
            </w:pPr>
            <w:r>
              <w:rPr>
                <w:rFonts w:ascii="Arial" w:hAnsi="Arial" w:cs="Arial"/>
                <w:b/>
                <w:smallCaps/>
                <w:sz w:val="14"/>
                <w:szCs w:val="14"/>
              </w:rPr>
              <w:t>PRODUCENT</w:t>
            </w:r>
          </w:p>
        </w:tc>
      </w:tr>
      <w:tr w:rsidR="00CD7CFC" w:rsidRPr="00DF2541" w:rsidTr="00CD7CFC">
        <w:trPr>
          <w:trHeight w:val="336"/>
        </w:trPr>
        <w:tc>
          <w:tcPr>
            <w:tcW w:w="3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D7CFC" w:rsidRPr="00CD7CFC" w:rsidRDefault="00CD7CFC" w:rsidP="000854D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1.</w:t>
            </w:r>
          </w:p>
        </w:tc>
        <w:tc>
          <w:tcPr>
            <w:tcW w:w="470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zestaw do pomiaru serca metodą </w:t>
            </w:r>
            <w:proofErr w:type="spellStart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picco</w:t>
            </w:r>
            <w:proofErr w:type="spellEnd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 oraz innych parametrów hemodynamicznych do urządzeń </w:t>
            </w:r>
            <w:proofErr w:type="spellStart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picco</w:t>
            </w:r>
            <w:proofErr w:type="spellEnd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 2.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zestaw ma zawierać: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-zestaw do </w:t>
            </w:r>
            <w:proofErr w:type="spellStart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kaniula</w:t>
            </w:r>
            <w:bookmarkStart w:id="0" w:name="_GoBack"/>
            <w:bookmarkEnd w:id="0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cji</w:t>
            </w:r>
            <w:proofErr w:type="spellEnd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 tętnicy udowej – zestaw do </w:t>
            </w:r>
            <w:proofErr w:type="spellStart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termodiulucji</w:t>
            </w:r>
            <w:proofErr w:type="spellEnd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 5f, 20 cm-typu </w:t>
            </w:r>
            <w:proofErr w:type="spellStart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pulsiocatch</w:t>
            </w:r>
            <w:proofErr w:type="spellEnd"/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-dwa przetworniki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- jednorazowy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- sterylny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-kompatybilny z monitorem </w:t>
            </w:r>
            <w:proofErr w:type="spellStart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picco</w:t>
            </w:r>
            <w:proofErr w:type="spellEnd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 2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20</w:t>
            </w:r>
          </w:p>
        </w:tc>
        <w:tc>
          <w:tcPr>
            <w:tcW w:w="11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CD7CFC" w:rsidRPr="00DF2541" w:rsidTr="00CD7CFC">
        <w:trPr>
          <w:trHeight w:val="256"/>
        </w:trPr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:rsidR="00CD7CFC" w:rsidRPr="00CD7CFC" w:rsidRDefault="00CD7CFC" w:rsidP="000854D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</w:tcBorders>
            <w:vAlign w:val="center"/>
          </w:tcPr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sonda do pomiaru saturacji krwi żylnej: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- kompatybilny z monitorem </w:t>
            </w:r>
            <w:proofErr w:type="spellStart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picco</w:t>
            </w:r>
            <w:proofErr w:type="spellEnd"/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 2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- kompatybilna z zestawami wkłuć centralnych stosowanych w oddziale</w:t>
            </w:r>
          </w:p>
          <w:p w:rsidR="00CD7CFC" w:rsidRPr="00CD7CFC" w:rsidRDefault="00CD7CFC" w:rsidP="000917A7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 xml:space="preserve">-jednorazowa sterylna 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CD7CFC" w:rsidRPr="00CD7CFC" w:rsidRDefault="00CD7CFC" w:rsidP="00CD7CFC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CD7CFC">
              <w:rPr>
                <w:rFonts w:ascii="Arial" w:hAnsi="Arial" w:cs="Arial"/>
                <w:smallCaps/>
                <w:sz w:val="16"/>
                <w:szCs w:val="16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CD7CFC" w:rsidRPr="00DF2541" w:rsidTr="00CD7CFC">
        <w:trPr>
          <w:trHeight w:val="488"/>
        </w:trPr>
        <w:tc>
          <w:tcPr>
            <w:tcW w:w="8952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CD7CFC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D51D4E">
              <w:rPr>
                <w:rFonts w:ascii="Arial" w:hAnsi="Arial" w:cs="Arial"/>
                <w:smallCaps/>
                <w:sz w:val="16"/>
                <w:szCs w:val="16"/>
              </w:rPr>
              <w:t>Łączna wartość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7CFC" w:rsidRPr="00DF2541" w:rsidRDefault="00CD7CFC" w:rsidP="000917A7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</w:tbl>
    <w:p w:rsidR="00B12976" w:rsidRPr="00DF2541" w:rsidRDefault="00B12976" w:rsidP="00B12976">
      <w:pPr>
        <w:ind w:firstLine="708"/>
        <w:rPr>
          <w:rFonts w:ascii="Arial" w:hAnsi="Arial" w:cs="Arial"/>
          <w:b/>
          <w:smallCaps/>
          <w:sz w:val="16"/>
          <w:szCs w:val="16"/>
        </w:rPr>
      </w:pPr>
    </w:p>
    <w:p w:rsidR="00992919" w:rsidRDefault="00992919" w:rsidP="00992919">
      <w:pPr>
        <w:rPr>
          <w:rFonts w:ascii="Arial" w:hAnsi="Arial" w:cs="Arial"/>
          <w:b/>
          <w:smallCaps/>
          <w:sz w:val="16"/>
          <w:szCs w:val="16"/>
        </w:rPr>
      </w:pPr>
    </w:p>
    <w:p w:rsidR="00992919" w:rsidRPr="00DF2541" w:rsidRDefault="00992919" w:rsidP="00992919">
      <w:pPr>
        <w:rPr>
          <w:rFonts w:ascii="Arial" w:hAnsi="Arial" w:cs="Arial"/>
          <w:b/>
          <w:smallCaps/>
          <w:sz w:val="16"/>
          <w:szCs w:val="16"/>
        </w:rPr>
      </w:pPr>
      <w:r w:rsidRPr="00DF2541">
        <w:rPr>
          <w:rFonts w:ascii="Arial" w:hAnsi="Arial" w:cs="Arial"/>
          <w:b/>
          <w:smallCaps/>
          <w:sz w:val="16"/>
          <w:szCs w:val="16"/>
        </w:rPr>
        <w:t>Łączna wartość pakietu nr 2</w:t>
      </w:r>
      <w:r>
        <w:rPr>
          <w:rFonts w:ascii="Arial" w:hAnsi="Arial" w:cs="Arial"/>
          <w:b/>
          <w:smallCaps/>
          <w:sz w:val="16"/>
          <w:szCs w:val="16"/>
        </w:rPr>
        <w:t>5</w:t>
      </w:r>
      <w:r w:rsidRPr="00DF2541">
        <w:rPr>
          <w:rFonts w:ascii="Arial" w:hAnsi="Arial" w:cs="Arial"/>
          <w:b/>
          <w:smallCaps/>
          <w:sz w:val="16"/>
          <w:szCs w:val="16"/>
        </w:rPr>
        <w:t>:</w:t>
      </w:r>
    </w:p>
    <w:p w:rsidR="00992919" w:rsidRPr="00DF2541" w:rsidRDefault="00992919" w:rsidP="00992919">
      <w:pPr>
        <w:rPr>
          <w:rFonts w:ascii="Arial" w:hAnsi="Arial" w:cs="Arial"/>
          <w:b/>
          <w:smallCaps/>
          <w:sz w:val="16"/>
          <w:szCs w:val="16"/>
        </w:rPr>
      </w:pPr>
    </w:p>
    <w:p w:rsidR="00992919" w:rsidRPr="00807E2E" w:rsidRDefault="00992919" w:rsidP="00992919">
      <w:pPr>
        <w:rPr>
          <w:rFonts w:ascii="Arial" w:hAnsi="Arial" w:cs="Arial"/>
          <w:smallCaps/>
          <w:sz w:val="16"/>
          <w:szCs w:val="16"/>
        </w:rPr>
      </w:pPr>
      <w:bookmarkStart w:id="1" w:name="_Hlk5279193"/>
      <w:r w:rsidRPr="00807E2E">
        <w:rPr>
          <w:rFonts w:ascii="Arial" w:hAnsi="Arial" w:cs="Arial"/>
          <w:smallCaps/>
          <w:sz w:val="16"/>
          <w:szCs w:val="16"/>
        </w:rPr>
        <w:t>BRUTTO: ....................................................... zł słownie : ...................................................................................................................................................................................................................</w:t>
      </w:r>
    </w:p>
    <w:p w:rsidR="00992919" w:rsidRPr="00807E2E" w:rsidRDefault="00992919" w:rsidP="00992919">
      <w:pPr>
        <w:rPr>
          <w:rFonts w:ascii="Arial" w:hAnsi="Arial" w:cs="Arial"/>
          <w:smallCaps/>
          <w:sz w:val="16"/>
          <w:szCs w:val="16"/>
        </w:rPr>
      </w:pPr>
    </w:p>
    <w:p w:rsidR="00992919" w:rsidRPr="00807E2E" w:rsidRDefault="00992919" w:rsidP="00992919">
      <w:pPr>
        <w:rPr>
          <w:rFonts w:ascii="Arial" w:hAnsi="Arial" w:cs="Arial"/>
          <w:smallCaps/>
          <w:sz w:val="16"/>
          <w:szCs w:val="16"/>
        </w:rPr>
      </w:pPr>
      <w:r w:rsidRPr="00807E2E">
        <w:rPr>
          <w:rFonts w:ascii="Arial" w:hAnsi="Arial" w:cs="Arial"/>
          <w:smallCaps/>
          <w:sz w:val="16"/>
          <w:szCs w:val="16"/>
        </w:rPr>
        <w:t>NETTO : ....................................................... zł słownie : .........................................................................................................................................</w:t>
      </w:r>
      <w:r>
        <w:rPr>
          <w:rFonts w:ascii="Arial" w:hAnsi="Arial" w:cs="Arial"/>
          <w:smallCaps/>
          <w:sz w:val="16"/>
          <w:szCs w:val="16"/>
        </w:rPr>
        <w:t>...</w:t>
      </w:r>
      <w:r w:rsidRPr="00807E2E">
        <w:rPr>
          <w:rFonts w:ascii="Arial" w:hAnsi="Arial" w:cs="Arial"/>
          <w:smallCaps/>
          <w:sz w:val="16"/>
          <w:szCs w:val="16"/>
        </w:rPr>
        <w:t>.........................................................................</w:t>
      </w:r>
    </w:p>
    <w:bookmarkEnd w:id="1"/>
    <w:p w:rsidR="00992919" w:rsidRDefault="00992919" w:rsidP="00992919">
      <w:pPr>
        <w:spacing w:line="360" w:lineRule="auto"/>
        <w:rPr>
          <w:rFonts w:ascii="Arial" w:hAnsi="Arial" w:cs="Arial"/>
          <w:sz w:val="16"/>
          <w:szCs w:val="16"/>
        </w:rPr>
      </w:pPr>
    </w:p>
    <w:p w:rsidR="00992919" w:rsidRDefault="00992919" w:rsidP="00992919">
      <w:pPr>
        <w:spacing w:line="360" w:lineRule="auto"/>
        <w:rPr>
          <w:rFonts w:ascii="Arial" w:hAnsi="Arial" w:cs="Arial"/>
          <w:sz w:val="16"/>
          <w:szCs w:val="16"/>
        </w:rPr>
      </w:pPr>
    </w:p>
    <w:p w:rsidR="00992919" w:rsidRPr="00B121CF" w:rsidRDefault="00992919" w:rsidP="00992919">
      <w:pPr>
        <w:spacing w:line="360" w:lineRule="auto"/>
        <w:rPr>
          <w:rFonts w:ascii="Arial" w:hAnsi="Arial" w:cs="Arial"/>
          <w:sz w:val="16"/>
          <w:szCs w:val="16"/>
        </w:rPr>
      </w:pPr>
    </w:p>
    <w:p w:rsidR="00992919" w:rsidRPr="00B121CF" w:rsidRDefault="00992919" w:rsidP="00992919">
      <w:pPr>
        <w:tabs>
          <w:tab w:val="left" w:pos="8021"/>
        </w:tabs>
        <w:spacing w:line="360" w:lineRule="auto"/>
        <w:rPr>
          <w:rFonts w:ascii="Arial" w:hAnsi="Arial" w:cs="Arial"/>
          <w:sz w:val="16"/>
          <w:szCs w:val="16"/>
        </w:rPr>
      </w:pPr>
      <w:r w:rsidRPr="00B121CF">
        <w:rPr>
          <w:rFonts w:ascii="Arial" w:hAnsi="Arial" w:cs="Arial"/>
          <w:sz w:val="16"/>
          <w:szCs w:val="16"/>
        </w:rPr>
        <w:t>........................................... dnia ..................................</w:t>
      </w:r>
      <w:r>
        <w:rPr>
          <w:rFonts w:ascii="Arial" w:hAnsi="Arial" w:cs="Arial"/>
          <w:sz w:val="16"/>
          <w:szCs w:val="16"/>
        </w:rPr>
        <w:tab/>
      </w:r>
    </w:p>
    <w:p w:rsidR="00992919" w:rsidRPr="00B121CF" w:rsidRDefault="00992919" w:rsidP="00992919">
      <w:pPr>
        <w:ind w:left="5040"/>
        <w:jc w:val="right"/>
        <w:rPr>
          <w:rFonts w:ascii="Arial" w:hAnsi="Arial" w:cs="Arial"/>
          <w:sz w:val="16"/>
          <w:szCs w:val="16"/>
        </w:rPr>
      </w:pPr>
      <w:r w:rsidRPr="00B121CF">
        <w:rPr>
          <w:rFonts w:ascii="Arial" w:hAnsi="Arial" w:cs="Arial"/>
          <w:sz w:val="16"/>
          <w:szCs w:val="16"/>
        </w:rPr>
        <w:t>……………</w:t>
      </w:r>
      <w:r>
        <w:rPr>
          <w:rFonts w:ascii="Arial" w:hAnsi="Arial" w:cs="Arial"/>
          <w:sz w:val="16"/>
          <w:szCs w:val="16"/>
        </w:rPr>
        <w:t>…….</w:t>
      </w:r>
      <w:r w:rsidRPr="00B121CF">
        <w:rPr>
          <w:rFonts w:ascii="Arial" w:hAnsi="Arial" w:cs="Arial"/>
          <w:sz w:val="16"/>
          <w:szCs w:val="16"/>
        </w:rPr>
        <w:t>………….……………………………………</w:t>
      </w:r>
    </w:p>
    <w:p w:rsidR="00992919" w:rsidRPr="00B121CF" w:rsidRDefault="00992919" w:rsidP="00992919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</w:rPr>
      </w:pPr>
      <w:r w:rsidRPr="00B121CF">
        <w:rPr>
          <w:rFonts w:ascii="Arial" w:hAnsi="Arial" w:cs="Arial"/>
          <w:sz w:val="16"/>
          <w:szCs w:val="16"/>
        </w:rPr>
        <w:t>Podpisy osób wskazanych w dokumencie uprawniającym</w:t>
      </w:r>
    </w:p>
    <w:p w:rsidR="00992919" w:rsidRPr="00B121CF" w:rsidRDefault="00992919" w:rsidP="00992919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</w:rPr>
      </w:pPr>
      <w:r w:rsidRPr="00B121CF">
        <w:rPr>
          <w:rFonts w:ascii="Arial" w:hAnsi="Arial" w:cs="Arial"/>
          <w:sz w:val="16"/>
          <w:szCs w:val="16"/>
        </w:rPr>
        <w:t>do występowania w obrocie prawnym lub</w:t>
      </w:r>
    </w:p>
    <w:p w:rsidR="00992919" w:rsidRPr="00581931" w:rsidRDefault="00992919" w:rsidP="00992919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121CF">
        <w:rPr>
          <w:rFonts w:ascii="Arial" w:hAnsi="Arial" w:cs="Arial"/>
          <w:sz w:val="16"/>
          <w:szCs w:val="16"/>
        </w:rPr>
        <w:t xml:space="preserve"> posiadających pełnomocnictwo</w:t>
      </w:r>
    </w:p>
    <w:p w:rsidR="002F7D1E" w:rsidRDefault="002F7D1E" w:rsidP="00992919"/>
    <w:sectPr w:rsidR="002F7D1E" w:rsidSect="00B1297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CFC" w:rsidRDefault="00CD7CFC" w:rsidP="00CD7CFC">
      <w:r>
        <w:separator/>
      </w:r>
    </w:p>
  </w:endnote>
  <w:endnote w:type="continuationSeparator" w:id="0">
    <w:p w:rsidR="00CD7CFC" w:rsidRDefault="00CD7CFC" w:rsidP="00CD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CFC" w:rsidRDefault="00CD7CFC" w:rsidP="00CD7CFC">
      <w:r>
        <w:separator/>
      </w:r>
    </w:p>
  </w:footnote>
  <w:footnote w:type="continuationSeparator" w:id="0">
    <w:p w:rsidR="00CD7CFC" w:rsidRDefault="00CD7CFC" w:rsidP="00CD7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CFC" w:rsidRDefault="00CD7CFC" w:rsidP="00CD7CFC">
    <w:pPr>
      <w:pStyle w:val="Nagwek"/>
      <w:rPr>
        <w:rFonts w:ascii="Arial" w:hAnsi="Arial" w:cs="Arial"/>
        <w:sz w:val="16"/>
        <w:szCs w:val="16"/>
      </w:rPr>
    </w:pPr>
    <w:r w:rsidRPr="002740BB">
      <w:rPr>
        <w:rFonts w:ascii="Arial" w:hAnsi="Arial" w:cs="Arial"/>
        <w:sz w:val="16"/>
        <w:szCs w:val="16"/>
      </w:rPr>
      <w:t>Nr zamówienia: DEZ/Z/341/ZP – 9/2019</w:t>
    </w:r>
  </w:p>
  <w:p w:rsidR="00CD7CFC" w:rsidRDefault="00CD7C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76"/>
    <w:rsid w:val="000854DF"/>
    <w:rsid w:val="002F7D1E"/>
    <w:rsid w:val="00992919"/>
    <w:rsid w:val="00B12976"/>
    <w:rsid w:val="00C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1654"/>
  <w15:docId w15:val="{49D6722D-F3B3-4873-BF00-26819746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7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7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7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C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Zaop_viola</dc:creator>
  <cp:lastModifiedBy>zampub2</cp:lastModifiedBy>
  <cp:revision>4</cp:revision>
  <dcterms:created xsi:type="dcterms:W3CDTF">2019-04-17T08:39:00Z</dcterms:created>
  <dcterms:modified xsi:type="dcterms:W3CDTF">2019-04-17T08:39:00Z</dcterms:modified>
</cp:coreProperties>
</file>